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E40AF" w:sz="3" w:space="4"/>
        </w:pBdr>
        <w:spacing w:after="200" w:before="30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IDENTIFICATION DU LOT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Adresse du bien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N° de lot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Tantièmes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 / _________ (lot / total)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Surface Carrez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 m²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Nom de la copropriété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Syndic en exercice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r>
        <w:br w:type="page"/>
      </w:r>
    </w:p>
    <w:p>
      <w:pPr>
        <w:pBdr>
          <w:bottom w:val="single" w:color="1E40AF" w:sz="3" w:space="4"/>
        </w:pBdr>
        <w:spacing w:after="200" w:before="30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PARTIE I — INFORMATIONS FINANCIÈRES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A. Budget prévisionnel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Exercice du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___/___/_____ au ___/___/_____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Montant du budget prévisionnel annuel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Quote-part du lot vendeur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B. Charges courantes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Montant des charges courantes annuelles du lot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Dont provisions exigibles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Dont provisions versées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C. Charges exceptionnelles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Travaux votés non encore appelés :</w:t>
      </w:r>
      <w:r>
        <w:rPr>
          <w:rFonts w:ascii="Arial" w:cs="Arial" w:eastAsia="Arial" w:hAnsi="Arial"/>
          <w:sz w:val="20"/>
          <w:szCs w:val="20"/>
        </w:rPr>
        <w:t xml:space="preserve">  ☐ Oui   ☐ Non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 oui, montant total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Quote-part lot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Description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D. Impayés du vendeur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Le vendeur est-il à jour de ses charges :</w:t>
      </w:r>
      <w:r>
        <w:rPr>
          <w:rFonts w:ascii="Arial" w:cs="Arial" w:eastAsia="Arial" w:hAnsi="Arial"/>
          <w:sz w:val="20"/>
          <w:szCs w:val="20"/>
        </w:rPr>
        <w:t xml:space="preserve">  ☐ Oui   ☐ Non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Montant des impayés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E. Dettes de la copropriété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Montant des dettes envers les fournisseurs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F. Fonds de travaux (art. 14-2 loi 10/07/1965)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Solde du fonds de travaux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Cotisation annuelle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_____________ €</w:t>
      </w:r>
    </w:p>
    <w:p>
      <w:r>
        <w:br w:type="page"/>
      </w:r>
    </w:p>
    <w:p>
      <w:pPr>
        <w:pBdr>
          <w:bottom w:val="single" w:color="1E40AF" w:sz="3" w:space="4"/>
        </w:pBdr>
        <w:spacing w:after="200" w:before="30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PARTIE II-A — VIE DE LA COPROPRIÉTÉ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A. Procédures judiciaires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Procédures en cours :</w:t>
      </w:r>
      <w:r>
        <w:rPr>
          <w:rFonts w:ascii="Arial" w:cs="Arial" w:eastAsia="Arial" w:hAnsi="Arial"/>
          <w:sz w:val="20"/>
          <w:szCs w:val="20"/>
        </w:rPr>
        <w:t xml:space="preserve">  ☐ Oui   ☐ Non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 oui, description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pPr>
        <w:spacing w:after="40" w:before="40"/>
      </w:pPr>
    </w:p>
    <w:p>
      <w:pPr>
        <w:spacing w:after="40" w:before="4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B. Travaux décidés non réalisés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Travaux votés en AG non encore réalisés :</w:t>
      </w:r>
      <w:r>
        <w:rPr>
          <w:rFonts w:ascii="Arial" w:cs="Arial" w:eastAsia="Arial" w:hAnsi="Arial"/>
          <w:sz w:val="20"/>
          <w:szCs w:val="20"/>
        </w:rPr>
        <w:t xml:space="preserve">  ☐ Oui   ☐ Non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 oui, description et montant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pPr>
        <w:spacing w:after="40" w:before="40"/>
      </w:pPr>
    </w:p>
    <w:p>
      <w:pPr>
        <w:spacing w:after="40" w:before="4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C. Plan pluriannuel de travaux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PPT adopté :</w:t>
      </w:r>
      <w:r>
        <w:rPr>
          <w:rFonts w:ascii="Arial" w:cs="Arial" w:eastAsia="Arial" w:hAnsi="Arial"/>
          <w:sz w:val="20"/>
          <w:szCs w:val="20"/>
        </w:rPr>
        <w:t xml:space="preserve">  ☐ Oui   ☐ Non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 oui, échéance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r>
        <w:br w:type="page"/>
      </w:r>
    </w:p>
    <w:p>
      <w:pPr>
        <w:pBdr>
          <w:bottom w:val="single" w:color="1E40AF" w:sz="3" w:space="4"/>
        </w:pBdr>
        <w:spacing w:after="200" w:before="30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PARTIE II-B — DONNÉES TECHNIQUES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Diagnostics obligatoires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000"/>
        <w:gridCol w:w="2438"/>
        <w:gridCol w:w="200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Diagnostic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Résultat / Classe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Validité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8"/>
                <w:szCs w:val="18"/>
              </w:rPr>
              <w:t xml:space="preserve">DPE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___/___/_____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8"/>
                <w:szCs w:val="18"/>
              </w:rPr>
              <w:t xml:space="preserve">Amiante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___/___/_____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8"/>
                <w:szCs w:val="18"/>
              </w:rPr>
              <w:t xml:space="preserve">Plomb (CREP)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___/___/_____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8"/>
                <w:szCs w:val="18"/>
              </w:rPr>
              <w:t xml:space="preserve">Électricité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___/___/_____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8"/>
                <w:szCs w:val="18"/>
              </w:rPr>
              <w:t xml:space="preserve">Gaz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___/___/_____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8"/>
                <w:szCs w:val="18"/>
              </w:rPr>
              <w:t xml:space="preserve">ERP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___/___/_____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8"/>
                <w:szCs w:val="18"/>
              </w:rPr>
              <w:t xml:space="preserve">Mesurage Carrez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___/___/_____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18"/>
                <w:szCs w:val="18"/>
              </w:rPr>
              <w:t xml:space="preserve">Termites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___/___/_____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280"/>
                <w:sz w:val="18"/>
                <w:szCs w:val="18"/>
              </w:rPr>
              <w:t xml:space="preserve">_____________</w:t>
            </w:r>
          </w:p>
        </w:tc>
      </w:tr>
    </w:tbl>
    <w:p>
      <w:pPr>
        <w:spacing w:after="40" w:before="4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DPE (Détails)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N° ADEME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Classe énergie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Classe GES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de réalisation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___/___/_____</w:t>
      </w:r>
    </w:p>
    <w:p>
      <w:pPr>
        <w:pBdr>
          <w:bottom w:val="single" w:color="1E40AF" w:sz="3" w:space="4"/>
        </w:pBdr>
        <w:spacing w:after="200" w:before="30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PARTIE II-C — PROCÉDURES ET SINISTRES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Sinistres déclarés :</w:t>
      </w:r>
      <w:r>
        <w:rPr>
          <w:rFonts w:ascii="Arial" w:cs="Arial" w:eastAsia="Arial" w:hAnsi="Arial"/>
          <w:sz w:val="20"/>
          <w:szCs w:val="20"/>
        </w:rPr>
        <w:t xml:space="preserve">  ☐ Oui   ☐ Non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Description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pPr>
        <w:spacing w:after="40" w:before="40"/>
      </w:pPr>
    </w:p>
    <w:p>
      <w:pPr>
        <w:spacing w:after="40" w:before="40"/>
      </w:pPr>
    </w:p>
    <w:p>
      <w:r>
        <w:br w:type="page"/>
      </w:r>
    </w:p>
    <w:p>
      <w:pPr>
        <w:pBdr>
          <w:bottom w:val="single" w:color="1E40AF" w:sz="3" w:space="4"/>
        </w:pBdr>
        <w:spacing w:after="200" w:before="300"/>
      </w:pPr>
      <w:r>
        <w:rPr>
          <w:rFonts w:ascii="Arial" w:cs="Arial" w:eastAsia="Arial" w:hAnsi="Arial"/>
          <w:b/>
          <w:bCs/>
          <w:color w:val="1E40AF"/>
          <w:sz w:val="28"/>
          <w:szCs w:val="28"/>
        </w:rPr>
        <w:t xml:space="preserve">ATTESTATION DU VENDEUR</w:t>
      </w:r>
    </w:p>
    <w:p>
      <w:pPr>
        <w:spacing w:after="200" w:before="120"/>
      </w:pPr>
      <w:r>
        <w:rPr>
          <w:rFonts w:ascii="Arial" w:cs="Arial" w:eastAsia="Arial" w:hAnsi="Arial"/>
          <w:sz w:val="20"/>
          <w:szCs w:val="20"/>
        </w:rPr>
        <w:t xml:space="preserve">Je soussigné(e), certifie l’exactitude des informations fournies dans le présent document, établi conformément à l’article L.721-2 du Code de la Construction et de l’Habitation.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Nom du vendeur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[A compléter]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___/___/_____</w:t>
      </w:r>
    </w:p>
    <w:p>
      <w:pPr>
        <w:spacing w:after="40" w:before="40"/>
      </w:pPr>
    </w:p>
    <w:p>
      <w:pPr>
        <w:spacing w:after="40" w:before="4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Signature :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</w:t>
      </w:r>
    </w:p>
    <w:p>
      <w:pPr>
        <w:spacing w:after="40" w:before="40"/>
      </w:pPr>
    </w:p>
    <w:p>
      <w:pPr>
        <w:spacing w:after="40" w:before="40"/>
      </w:pPr>
    </w:p>
    <w:p>
      <w:pPr>
        <w:spacing w:after="40" w:before="40"/>
      </w:pPr>
    </w:p>
    <w:p>
      <w:pPr>
        <w:pBdr>
          <w:top w:val="single" w:color="D1D5DB" w:sz="1" w:space="8"/>
        </w:pBdr>
        <w:spacing w:before="400"/>
        <w:jc w:val="center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Ce formulaire vous semble complexe ? </w:t>
      </w:r>
      <w:r>
        <w:rPr>
          <w:rFonts w:ascii="Arial" w:cs="Arial" w:eastAsia="Arial" w:hAnsi="Arial"/>
          <w:b/>
          <w:bCs/>
          <w:color w:val="1E40AF"/>
          <w:sz w:val="18"/>
          <w:szCs w:val="18"/>
        </w:rPr>
        <w:t xml:space="preserve">Pre-etat-date.ai </w:t>
      </w: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génère votre pré-état daté automatiquement en 5 minutes (24,99 €).</w:t>
      </w:r>
    </w:p>
    <w:p>
      <w:pPr>
        <w:jc w:val="center"/>
      </w:pPr>
      <w:r>
        <w:rPr>
          <w:rFonts w:ascii="Arial" w:cs="Arial" w:eastAsia="Arial" w:hAnsi="Arial"/>
          <w:color w:val="1E40AF"/>
          <w:sz w:val="18"/>
          <w:szCs w:val="18"/>
        </w:rPr>
        <w:t xml:space="preserve">https://pre-etat-date.ai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spacing w:before="0"/>
      <w:jc w:val="center"/>
    </w:pPr>
    <w:r>
      <w:rPr>
        <w:rFonts w:ascii="Arial" w:cs="Arial" w:eastAsia="Arial" w:hAnsi="Arial"/>
        <w:i/>
        <w:iCs/>
        <w:color w:val="9CA3AF"/>
        <w:sz w:val="14"/>
        <w:szCs w:val="14"/>
      </w:rPr>
      <w:t xml:space="preserve">Document établi sur la base des déclarations du vendeur et des documents fournis — Modèle conforme CSN</w:t>
    </w:r>
  </w:p>
  <w:p>
    <w:pPr>
      <w:jc w:val="center"/>
    </w:pPr>
    <w:r>
      <w:rPr>
        <w:rFonts w:ascii="Arial" w:cs="Arial" w:eastAsia="Arial" w:hAnsi="Arial"/>
        <w:color w:val="9CA3AF"/>
        <w:sz w:val="14"/>
        <w:szCs w:val="14"/>
      </w:rPr>
      <w:t xml:space="preserve">Page </w:t>
    </w:r>
    <w:r>
      <w:rPr>
        <w:rFonts w:ascii="Arial" w:cs="Arial" w:eastAsia="Arial" w:hAnsi="Arial"/>
        <w:color w:val="9CA3AF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center"/>
    </w:pPr>
    <w:r>
      <w:rPr>
        <w:rFonts w:ascii="Arial" w:cs="Arial" w:eastAsia="Arial" w:hAnsi="Arial"/>
        <w:b/>
        <w:bCs/>
        <w:color w:val="1E40AF"/>
        <w:sz w:val="36"/>
        <w:szCs w:val="36"/>
      </w:rPr>
      <w:t xml:space="preserve">PRÉ-ÉTAT DATÉ</w:t>
    </w:r>
  </w:p>
  <w:p>
    <w:pPr>
      <w:pBdr>
        <w:bottom w:val="single" w:color="1E40AF" w:sz="2" w:space="6"/>
      </w:pBdr>
      <w:spacing w:after="0"/>
      <w:jc w:val="center"/>
    </w:pPr>
    <w:r>
      <w:rPr>
        <w:rFonts w:ascii="Arial" w:cs="Arial" w:eastAsia="Arial" w:hAnsi="Arial"/>
        <w:i/>
        <w:iCs/>
        <w:color w:val="6B7280"/>
        <w:sz w:val="16"/>
        <w:szCs w:val="16"/>
      </w:rPr>
      <w:t xml:space="preserve">Article L.721-2 du Code de la Construction et de l’Habitation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2026-04-12T07:37:22.986Z</dcterms:created>
  <dcterms:modified xsi:type="dcterms:W3CDTF">2026-04-12T07:37:22.987Z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